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distribute"/>
        <w:rPr>
          <w:rFonts w:hint="eastAsia" w:ascii="宋体" w:hAnsi="宋体"/>
          <w:b/>
          <w:bCs/>
          <w:color w:val="FF0000"/>
          <w:sz w:val="90"/>
          <w:szCs w:val="90"/>
          <w:u w:val="single"/>
        </w:rPr>
      </w:pPr>
      <w:r>
        <w:rPr>
          <w:rFonts w:hint="eastAsia" w:ascii="宋体" w:hAnsi="宋体"/>
          <w:b/>
          <w:bCs/>
          <w:color w:val="FF0000"/>
          <w:sz w:val="90"/>
          <w:szCs w:val="90"/>
          <w:u w:val="single"/>
        </w:rPr>
        <w:t>中山市律师协会</w:t>
      </w:r>
    </w:p>
    <w:p>
      <w:pPr>
        <w:spacing w:line="540" w:lineRule="exact"/>
        <w:jc w:val="right"/>
        <w:rPr>
          <w:rFonts w:hint="eastAsia" w:ascii="宋体" w:hAnsi="宋体"/>
          <w:sz w:val="32"/>
          <w:szCs w:val="32"/>
        </w:rPr>
      </w:pPr>
    </w:p>
    <w:p>
      <w:pPr>
        <w:wordWrap w:val="0"/>
        <w:spacing w:line="540" w:lineRule="exact"/>
        <w:jc w:val="right"/>
        <w:rPr>
          <w:rFonts w:hint="eastAsia" w:ascii="仿宋" w:hAnsi="仿宋" w:eastAsia="仿宋"/>
          <w:sz w:val="32"/>
          <w:szCs w:val="32"/>
        </w:rPr>
      </w:pPr>
      <w:r>
        <w:rPr>
          <w:rFonts w:hint="eastAsia" w:ascii="仿宋" w:hAnsi="仿宋" w:eastAsia="仿宋"/>
          <w:sz w:val="32"/>
          <w:szCs w:val="32"/>
        </w:rPr>
        <w:t>中律通（2017）</w:t>
      </w:r>
      <w:r>
        <w:rPr>
          <w:rFonts w:hint="eastAsia" w:ascii="仿宋" w:hAnsi="仿宋" w:eastAsia="仿宋"/>
          <w:sz w:val="32"/>
          <w:szCs w:val="32"/>
          <w:lang w:val="en-US" w:eastAsia="zh-CN"/>
        </w:rPr>
        <w:t>51</w:t>
      </w:r>
      <w:r>
        <w:rPr>
          <w:rFonts w:hint="eastAsia" w:ascii="仿宋" w:hAnsi="仿宋" w:eastAsia="仿宋"/>
          <w:sz w:val="32"/>
          <w:szCs w:val="32"/>
        </w:rPr>
        <w:t>号</w:t>
      </w:r>
    </w:p>
    <w:p>
      <w:pPr>
        <w:wordWrap/>
        <w:spacing w:line="540" w:lineRule="exact"/>
        <w:jc w:val="right"/>
        <w:rPr>
          <w:rFonts w:hint="eastAsia" w:ascii="仿宋" w:hAnsi="仿宋" w:eastAsia="仿宋"/>
          <w:sz w:val="32"/>
          <w:szCs w:val="32"/>
        </w:rPr>
      </w:pPr>
    </w:p>
    <w:p>
      <w:pPr>
        <w:spacing w:after="156" w:afterLines="50" w:line="160" w:lineRule="atLeast"/>
        <w:jc w:val="center"/>
        <w:rPr>
          <w:rFonts w:hint="eastAsia" w:ascii="宋体" w:hAnsi="宋体"/>
          <w:b/>
          <w:sz w:val="44"/>
          <w:szCs w:val="44"/>
        </w:rPr>
      </w:pPr>
      <w:r>
        <w:rPr>
          <w:rFonts w:hint="eastAsia" w:ascii="宋体" w:hAnsi="宋体"/>
          <w:b/>
          <w:sz w:val="44"/>
          <w:szCs w:val="44"/>
        </w:rPr>
        <w:t>关于做好2017年度重疾险实习人员、行政人员投保工作的通知</w:t>
      </w:r>
    </w:p>
    <w:p>
      <w:pPr>
        <w:spacing w:after="156" w:afterLines="50"/>
        <w:jc w:val="center"/>
        <w:rPr>
          <w:rFonts w:hint="eastAsia" w:ascii="仿宋_GB2312" w:eastAsia="仿宋_GB2312"/>
          <w:szCs w:val="21"/>
        </w:rPr>
      </w:pPr>
    </w:p>
    <w:p>
      <w:pPr>
        <w:rPr>
          <w:rFonts w:hint="eastAsia" w:ascii="仿宋_GB2312" w:eastAsia="仿宋_GB2312"/>
          <w:sz w:val="32"/>
          <w:szCs w:val="32"/>
        </w:rPr>
      </w:pPr>
      <w:r>
        <w:rPr>
          <w:rFonts w:hint="eastAsia" w:ascii="仿宋_GB2312" w:eastAsia="仿宋_GB2312"/>
          <w:sz w:val="32"/>
          <w:szCs w:val="32"/>
        </w:rPr>
        <w:t>各律师事务所：</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为做好2017年度重疾险实习人员、行政人员投保工作，现就有关事项通知如下：</w:t>
      </w:r>
    </w:p>
    <w:p>
      <w:pPr>
        <w:spacing w:after="156" w:afterLines="50"/>
        <w:ind w:firstLine="640" w:firstLineChars="200"/>
        <w:rPr>
          <w:rFonts w:hint="eastAsia" w:ascii="黑体" w:hAnsi="宋体" w:eastAsia="黑体"/>
          <w:sz w:val="32"/>
          <w:szCs w:val="32"/>
        </w:rPr>
      </w:pPr>
      <w:r>
        <w:rPr>
          <w:rFonts w:hint="eastAsia" w:ascii="黑体" w:hAnsi="宋体" w:eastAsia="黑体"/>
          <w:sz w:val="32"/>
          <w:szCs w:val="32"/>
        </w:rPr>
        <w:t>一、集中参保程序</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1、提交以下材料：</w:t>
      </w:r>
    </w:p>
    <w:p>
      <w:pPr>
        <w:spacing w:before="75" w:after="75" w:line="270" w:lineRule="atLeast"/>
        <w:ind w:firstLine="640"/>
        <w:rPr>
          <w:rFonts w:hint="eastAsia" w:ascii="仿宋" w:hAnsi="仿宋" w:eastAsia="仿宋" w:cs="Tahoma"/>
          <w:color w:val="000000"/>
          <w:sz w:val="32"/>
          <w:szCs w:val="32"/>
        </w:rPr>
      </w:pPr>
      <w:r>
        <w:rPr>
          <w:rFonts w:ascii="仿宋" w:hAnsi="仿宋" w:eastAsia="仿宋" w:cs="Tahoma"/>
          <w:color w:val="000000"/>
          <w:sz w:val="32"/>
          <w:szCs w:val="32"/>
        </w:rPr>
        <w:t>（1）《</w:t>
      </w:r>
      <w:r>
        <w:rPr>
          <w:rFonts w:hint="eastAsia" w:ascii="仿宋" w:hAnsi="仿宋" w:eastAsia="仿宋" w:cs="仿宋"/>
          <w:iCs/>
          <w:color w:val="000000"/>
          <w:sz w:val="32"/>
          <w:szCs w:val="32"/>
        </w:rPr>
        <w:t>团体意外险及疾病身故险</w:t>
      </w:r>
      <w:r>
        <w:rPr>
          <w:rFonts w:ascii="仿宋" w:hAnsi="仿宋" w:eastAsia="仿宋" w:cs="Tahoma"/>
          <w:color w:val="000000"/>
          <w:sz w:val="32"/>
          <w:szCs w:val="32"/>
        </w:rPr>
        <w:t>参保人员名单》（提供</w:t>
      </w:r>
      <w:r>
        <w:rPr>
          <w:rFonts w:ascii="仿宋" w:hAnsi="仿宋" w:eastAsia="仿宋" w:cs="Tahoma"/>
          <w:sz w:val="32"/>
          <w:szCs w:val="32"/>
        </w:rPr>
        <w:t>原件及电子版</w:t>
      </w:r>
      <w:r>
        <w:rPr>
          <w:rFonts w:ascii="仿宋" w:hAnsi="仿宋" w:eastAsia="仿宋" w:cs="Tahoma"/>
          <w:color w:val="000000"/>
          <w:sz w:val="32"/>
          <w:szCs w:val="32"/>
        </w:rPr>
        <w:t>）；</w:t>
      </w:r>
    </w:p>
    <w:p>
      <w:pPr>
        <w:ind w:firstLine="640" w:firstLineChars="200"/>
        <w:rPr>
          <w:rFonts w:hint="eastAsia" w:ascii="仿宋" w:hAnsi="仿宋" w:eastAsia="仿宋" w:cs="Tahoma"/>
          <w:color w:val="000000"/>
          <w:sz w:val="32"/>
          <w:szCs w:val="32"/>
          <w:lang w:eastAsia="zh-CN"/>
        </w:rPr>
      </w:pPr>
      <w:r>
        <w:rPr>
          <w:rFonts w:ascii="仿宋" w:hAnsi="仿宋" w:eastAsia="仿宋" w:cs="Tahoma"/>
          <w:color w:val="000000"/>
          <w:sz w:val="32"/>
          <w:szCs w:val="32"/>
        </w:rPr>
        <w:t>（2）《</w:t>
      </w:r>
      <w:r>
        <w:rPr>
          <w:rFonts w:hint="eastAsia" w:ascii="仿宋" w:hAnsi="仿宋" w:eastAsia="仿宋" w:cs="仿宋"/>
          <w:sz w:val="32"/>
          <w:szCs w:val="32"/>
        </w:rPr>
        <w:t>团体意外伤害保险及疾病身故险投保声明</w:t>
      </w:r>
      <w:r>
        <w:rPr>
          <w:rFonts w:ascii="仿宋" w:hAnsi="仿宋" w:eastAsia="仿宋" w:cs="Tahoma"/>
          <w:color w:val="000000"/>
          <w:sz w:val="32"/>
          <w:szCs w:val="32"/>
        </w:rPr>
        <w:t>》（提供原件，格式详见附件</w:t>
      </w:r>
      <w:r>
        <w:rPr>
          <w:rFonts w:hint="eastAsia" w:ascii="仿宋" w:hAnsi="仿宋" w:eastAsia="仿宋" w:cs="Tahoma"/>
          <w:color w:val="000000"/>
          <w:sz w:val="32"/>
          <w:szCs w:val="32"/>
          <w:lang w:val="en-US" w:eastAsia="zh-CN"/>
        </w:rPr>
        <w:t>3</w:t>
      </w:r>
      <w:r>
        <w:rPr>
          <w:rFonts w:hint="eastAsia" w:ascii="仿宋" w:hAnsi="仿宋" w:eastAsia="仿宋" w:cs="Tahoma"/>
          <w:color w:val="000000"/>
          <w:sz w:val="32"/>
          <w:szCs w:val="32"/>
          <w:lang w:eastAsia="zh-CN"/>
        </w:rPr>
        <w:t>）</w:t>
      </w:r>
    </w:p>
    <w:p>
      <w:pPr>
        <w:ind w:firstLine="640"/>
        <w:rPr>
          <w:rFonts w:hint="eastAsia" w:ascii="黑体" w:eastAsia="黑体"/>
          <w:sz w:val="32"/>
        </w:rPr>
      </w:pPr>
      <w:r>
        <w:rPr>
          <w:rFonts w:hint="eastAsia" w:ascii="黑体" w:eastAsia="黑体"/>
          <w:sz w:val="32"/>
          <w:lang w:val="en-US" w:eastAsia="zh-CN"/>
        </w:rPr>
        <w:t>二、</w:t>
      </w:r>
      <w:r>
        <w:rPr>
          <w:rFonts w:hint="eastAsia" w:ascii="黑体" w:eastAsia="黑体"/>
          <w:sz w:val="32"/>
        </w:rPr>
        <w:t>其他事项</w:t>
      </w:r>
    </w:p>
    <w:p>
      <w:pPr>
        <w:ind w:firstLine="640"/>
        <w:rPr>
          <w:rFonts w:hint="eastAsia" w:ascii="黑体" w:eastAsia="黑体"/>
          <w:sz w:val="32"/>
        </w:rPr>
      </w:pPr>
      <w:r>
        <w:rPr>
          <w:rFonts w:hint="eastAsia" w:ascii="仿宋" w:hAnsi="仿宋" w:eastAsia="仿宋" w:cs="仿宋"/>
          <w:sz w:val="32"/>
          <w:lang w:val="en-US" w:eastAsia="zh-CN"/>
        </w:rPr>
        <w:t>1、</w:t>
      </w:r>
      <w:r>
        <w:rPr>
          <w:rFonts w:hint="eastAsia" w:ascii="黑体" w:eastAsia="黑体"/>
          <w:sz w:val="32"/>
        </w:rPr>
        <w:t>重疾险实习人员、行政人员保费</w:t>
      </w:r>
      <w:r>
        <w:rPr>
          <w:rFonts w:hint="eastAsia" w:ascii="黑体" w:eastAsia="黑体"/>
          <w:sz w:val="32"/>
          <w:lang w:eastAsia="zh-CN"/>
        </w:rPr>
        <w:t>省、市</w:t>
      </w:r>
      <w:r>
        <w:rPr>
          <w:rFonts w:hint="eastAsia" w:ascii="黑体" w:eastAsia="黑体"/>
          <w:sz w:val="32"/>
        </w:rPr>
        <w:t>律协</w:t>
      </w:r>
      <w:r>
        <w:rPr>
          <w:rFonts w:hint="eastAsia" w:ascii="黑体" w:eastAsia="黑体"/>
          <w:sz w:val="32"/>
          <w:lang w:eastAsia="zh-CN"/>
        </w:rPr>
        <w:t>均</w:t>
      </w:r>
      <w:r>
        <w:rPr>
          <w:rFonts w:hint="eastAsia" w:ascii="黑体" w:eastAsia="黑体"/>
          <w:sz w:val="32"/>
        </w:rPr>
        <w:t>无补贴，按合同约定110人/元/年收取</w:t>
      </w:r>
      <w:r>
        <w:rPr>
          <w:rFonts w:hint="eastAsia" w:ascii="黑体" w:eastAsia="黑体"/>
          <w:sz w:val="32"/>
          <w:lang w:eastAsia="zh-CN"/>
        </w:rPr>
        <w:t>，以律师所或相关人员自愿购买为准</w:t>
      </w:r>
      <w:r>
        <w:rPr>
          <w:rFonts w:hint="eastAsia" w:ascii="黑体" w:eastAsia="黑体"/>
          <w:sz w:val="32"/>
        </w:rPr>
        <w:t>。</w:t>
      </w:r>
    </w:p>
    <w:p>
      <w:pPr>
        <w:ind w:firstLine="640"/>
        <w:rPr>
          <w:rFonts w:hint="eastAsia" w:ascii="黑体" w:eastAsia="黑体"/>
          <w:sz w:val="32"/>
        </w:rPr>
      </w:pPr>
    </w:p>
    <w:p>
      <w:pPr>
        <w:numPr>
          <w:ilvl w:val="0"/>
          <w:numId w:val="1"/>
        </w:numPr>
        <w:ind w:firstLine="640" w:firstLineChars="200"/>
        <w:rPr>
          <w:rFonts w:hint="eastAsia" w:ascii="仿宋_GB2312" w:hAnsi="宋体" w:eastAsia="仿宋_GB2312"/>
          <w:sz w:val="32"/>
          <w:szCs w:val="32"/>
          <w:lang w:val="en-US" w:eastAsia="zh-CN"/>
        </w:rPr>
      </w:pPr>
      <w:r>
        <w:rPr>
          <w:rFonts w:hint="eastAsia" w:ascii="仿宋_GB2312" w:eastAsia="仿宋_GB2312"/>
          <w:sz w:val="32"/>
        </w:rPr>
        <w:t>请</w:t>
      </w:r>
      <w:r>
        <w:rPr>
          <w:rFonts w:hint="eastAsia" w:ascii="仿宋_GB2312" w:hAnsi="宋体" w:eastAsia="仿宋_GB2312"/>
          <w:sz w:val="32"/>
          <w:szCs w:val="32"/>
        </w:rPr>
        <w:t>各律师所于</w:t>
      </w:r>
      <w:r>
        <w:rPr>
          <w:rFonts w:hint="eastAsia" w:ascii="仿宋_GB2312" w:hAnsi="宋体" w:eastAsia="仿宋_GB2312"/>
          <w:b/>
          <w:sz w:val="32"/>
          <w:szCs w:val="32"/>
        </w:rPr>
        <w:t>2017年</w:t>
      </w:r>
      <w:r>
        <w:rPr>
          <w:rFonts w:hint="eastAsia" w:ascii="仿宋_GB2312" w:hAnsi="宋体" w:eastAsia="仿宋_GB2312"/>
          <w:b/>
          <w:sz w:val="32"/>
          <w:szCs w:val="32"/>
          <w:lang w:val="en-US" w:eastAsia="zh-CN"/>
        </w:rPr>
        <w:t>6</w:t>
      </w:r>
      <w:r>
        <w:rPr>
          <w:rFonts w:hint="eastAsia" w:ascii="仿宋_GB2312" w:hAnsi="宋体" w:eastAsia="仿宋_GB2312"/>
          <w:b/>
          <w:sz w:val="32"/>
          <w:szCs w:val="32"/>
        </w:rPr>
        <w:t>月</w:t>
      </w:r>
      <w:r>
        <w:rPr>
          <w:rFonts w:hint="eastAsia" w:ascii="仿宋_GB2312" w:hAnsi="宋体" w:eastAsia="仿宋_GB2312"/>
          <w:b/>
          <w:sz w:val="32"/>
          <w:szCs w:val="32"/>
          <w:lang w:val="en-US" w:eastAsia="zh-CN"/>
        </w:rPr>
        <w:t>13</w:t>
      </w:r>
      <w:r>
        <w:rPr>
          <w:rFonts w:hint="eastAsia" w:ascii="仿宋_GB2312" w:hAnsi="宋体" w:eastAsia="仿宋_GB2312"/>
          <w:b/>
          <w:sz w:val="32"/>
          <w:szCs w:val="32"/>
        </w:rPr>
        <w:t>日17:</w:t>
      </w:r>
      <w:r>
        <w:rPr>
          <w:rFonts w:hint="eastAsia" w:ascii="仿宋_GB2312" w:hAnsi="宋体" w:eastAsia="仿宋_GB2312"/>
          <w:b/>
          <w:sz w:val="32"/>
          <w:szCs w:val="32"/>
          <w:lang w:val="en-US" w:eastAsia="zh-CN"/>
        </w:rPr>
        <w:t>30</w:t>
      </w:r>
      <w:r>
        <w:rPr>
          <w:rFonts w:hint="eastAsia" w:ascii="仿宋_GB2312" w:hAnsi="宋体" w:eastAsia="仿宋_GB2312"/>
          <w:b/>
          <w:sz w:val="32"/>
          <w:szCs w:val="32"/>
        </w:rPr>
        <w:t>以前</w:t>
      </w:r>
      <w:r>
        <w:rPr>
          <w:rFonts w:hint="eastAsia" w:ascii="仿宋_GB2312" w:hAnsi="宋体" w:eastAsia="仿宋_GB2312"/>
          <w:b w:val="0"/>
          <w:bCs/>
          <w:sz w:val="32"/>
          <w:szCs w:val="32"/>
          <w:lang w:eastAsia="zh-CN"/>
        </w:rPr>
        <w:t>收集整理好本所投保人员名单</w:t>
      </w:r>
      <w:r>
        <w:rPr>
          <w:rFonts w:hint="eastAsia" w:ascii="仿宋_GB2312" w:hAnsi="宋体" w:eastAsia="仿宋_GB2312"/>
          <w:b/>
          <w:sz w:val="32"/>
          <w:szCs w:val="32"/>
          <w:lang w:eastAsia="zh-CN"/>
        </w:rPr>
        <w:t>，</w:t>
      </w:r>
      <w:r>
        <w:rPr>
          <w:rFonts w:hint="eastAsia" w:ascii="仿宋_GB2312" w:hAnsi="宋体" w:eastAsia="仿宋_GB2312"/>
          <w:sz w:val="32"/>
          <w:szCs w:val="32"/>
        </w:rPr>
        <w:t>将填写好的相关表格按要求提交市律协</w:t>
      </w:r>
      <w:r>
        <w:rPr>
          <w:rFonts w:hint="eastAsia" w:ascii="仿宋_GB2312" w:hAnsi="宋体" w:eastAsia="仿宋_GB2312"/>
          <w:sz w:val="32"/>
          <w:szCs w:val="32"/>
          <w:lang w:eastAsia="zh-CN"/>
        </w:rPr>
        <w:t>。同时请各律师所通过律师所账户</w:t>
      </w:r>
      <w:r>
        <w:rPr>
          <w:rFonts w:hint="eastAsia" w:ascii="仿宋_GB2312" w:hAnsi="宋体" w:eastAsia="仿宋_GB2312"/>
          <w:sz w:val="32"/>
          <w:szCs w:val="32"/>
          <w:lang w:val="en-US" w:eastAsia="zh-CN"/>
        </w:rPr>
        <w:t>（不接受个人汇款）统一将保费转账至市律协账户（</w:t>
      </w:r>
      <w:r>
        <w:rPr>
          <w:rFonts w:hint="eastAsia" w:ascii="仿宋_GB2312" w:hAnsi="宋体" w:eastAsia="仿宋_GB2312"/>
          <w:b/>
          <w:bCs/>
          <w:sz w:val="32"/>
          <w:szCs w:val="32"/>
          <w:lang w:val="en-US" w:eastAsia="zh-CN"/>
        </w:rPr>
        <w:t>中国银行 中山孙东支行 683457743354</w:t>
      </w:r>
      <w:r>
        <w:rPr>
          <w:rFonts w:hint="eastAsia" w:ascii="仿宋_GB2312" w:hAnsi="宋体" w:eastAsia="仿宋_GB2312"/>
          <w:sz w:val="32"/>
          <w:szCs w:val="32"/>
          <w:lang w:val="en-US" w:eastAsia="zh-CN"/>
        </w:rPr>
        <w:t>），并备注（例：代交XX人重疾险）。</w:t>
      </w:r>
    </w:p>
    <w:p>
      <w:pPr>
        <w:numPr>
          <w:ilvl w:val="0"/>
          <w:numId w:val="0"/>
        </w:numPr>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3、逾期未报送的，市律协将不再另行组织报送。</w:t>
      </w:r>
    </w:p>
    <w:p>
      <w:pPr>
        <w:numPr>
          <w:ilvl w:val="0"/>
          <w:numId w:val="0"/>
        </w:numPr>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w:t>
      </w:r>
    </w:p>
    <w:p>
      <w:pPr>
        <w:numPr>
          <w:ilvl w:val="0"/>
          <w:numId w:val="0"/>
        </w:numPr>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联系人：</w:t>
      </w:r>
      <w:r>
        <w:rPr>
          <w:rFonts w:hint="eastAsia" w:ascii="仿宋_GB2312" w:eastAsia="仿宋_GB2312"/>
          <w:color w:val="000000"/>
          <w:sz w:val="32"/>
          <w:szCs w:val="32"/>
          <w:lang w:val="en-US" w:eastAsia="zh-CN"/>
        </w:rPr>
        <w:t>杨晓政</w:t>
      </w:r>
      <w:r>
        <w:rPr>
          <w:rFonts w:hint="eastAsia" w:ascii="仿宋_GB2312" w:eastAsia="仿宋_GB2312"/>
          <w:color w:val="000000"/>
          <w:sz w:val="32"/>
          <w:szCs w:val="32"/>
        </w:rPr>
        <w:t>， 联系电话：</w:t>
      </w:r>
      <w:r>
        <w:rPr>
          <w:rFonts w:hint="eastAsia" w:ascii="仿宋_GB2312" w:eastAsia="仿宋_GB2312"/>
          <w:color w:val="000000"/>
          <w:sz w:val="32"/>
          <w:szCs w:val="32"/>
          <w:lang w:val="en-US" w:eastAsia="zh-CN"/>
        </w:rPr>
        <w:t>88228199</w:t>
      </w:r>
    </w:p>
    <w:p>
      <w:pPr>
        <w:numPr>
          <w:ilvl w:val="0"/>
          <w:numId w:val="0"/>
        </w:numPr>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邮箱：</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"mailto:zhongshanlvshi@163.com" </w:instrText>
      </w:r>
      <w:r>
        <w:rPr>
          <w:rFonts w:hint="eastAsia" w:ascii="仿宋_GB2312" w:eastAsia="仿宋_GB2312"/>
          <w:color w:val="000000"/>
          <w:sz w:val="32"/>
          <w:szCs w:val="32"/>
          <w:lang w:val="en-US" w:eastAsia="zh-CN"/>
        </w:rPr>
        <w:fldChar w:fldCharType="separate"/>
      </w:r>
      <w:r>
        <w:rPr>
          <w:rStyle w:val="4"/>
          <w:rFonts w:hint="eastAsia" w:ascii="仿宋_GB2312" w:eastAsia="仿宋_GB2312"/>
          <w:color w:val="000000"/>
          <w:sz w:val="32"/>
          <w:szCs w:val="32"/>
          <w:lang w:val="en-US" w:eastAsia="zh-CN"/>
        </w:rPr>
        <w:t>zhongshanlvshi@163.com</w:t>
      </w:r>
      <w:r>
        <w:rPr>
          <w:rFonts w:hint="eastAsia" w:ascii="仿宋_GB2312" w:eastAsia="仿宋_GB2312"/>
          <w:color w:val="000000"/>
          <w:sz w:val="32"/>
          <w:szCs w:val="32"/>
          <w:lang w:val="en-US" w:eastAsia="zh-CN"/>
        </w:rPr>
        <w:fldChar w:fldCharType="end"/>
      </w:r>
    </w:p>
    <w:p>
      <w:pPr>
        <w:spacing w:line="680" w:lineRule="exact"/>
        <w:jc w:val="both"/>
        <w:rPr>
          <w:rFonts w:hint="eastAsia" w:ascii="仿宋" w:hAnsi="仿宋" w:eastAsia="仿宋" w:cs="仿宋"/>
          <w:iCs/>
          <w:color w:val="000000"/>
          <w:sz w:val="32"/>
          <w:szCs w:val="32"/>
        </w:rPr>
      </w:pPr>
      <w:r>
        <w:rPr>
          <w:rFonts w:hint="eastAsia" w:ascii="仿宋_GB2312" w:eastAsia="仿宋_GB2312"/>
          <w:color w:val="000000"/>
          <w:sz w:val="32"/>
          <w:szCs w:val="32"/>
          <w:lang w:val="en-US" w:eastAsia="zh-CN"/>
        </w:rPr>
        <w:t xml:space="preserve">      附件 ：1.</w:t>
      </w:r>
      <w:r>
        <w:rPr>
          <w:rFonts w:hint="eastAsia" w:ascii="仿宋" w:hAnsi="仿宋" w:eastAsia="仿宋" w:cs="仿宋"/>
          <w:iCs/>
          <w:color w:val="000000"/>
          <w:sz w:val="32"/>
          <w:szCs w:val="32"/>
        </w:rPr>
        <w:t>团体意外险及疾病身故险B方案</w:t>
      </w:r>
    </w:p>
    <w:p>
      <w:pPr>
        <w:spacing w:line="680" w:lineRule="exact"/>
        <w:jc w:val="both"/>
        <w:rPr>
          <w:rFonts w:hint="eastAsia" w:ascii="仿宋" w:hAnsi="仿宋" w:eastAsia="仿宋" w:cs="仿宋"/>
          <w:iCs/>
          <w:color w:val="000000"/>
          <w:sz w:val="32"/>
          <w:szCs w:val="32"/>
          <w:lang w:val="en-US" w:eastAsia="zh-CN"/>
        </w:rPr>
      </w:pPr>
      <w:r>
        <w:rPr>
          <w:rFonts w:hint="eastAsia" w:ascii="仿宋" w:hAnsi="仿宋" w:eastAsia="仿宋" w:cs="仿宋"/>
          <w:iCs/>
          <w:color w:val="000000"/>
          <w:sz w:val="32"/>
          <w:szCs w:val="32"/>
          <w:lang w:val="en-US" w:eastAsia="zh-CN"/>
        </w:rPr>
        <w:t xml:space="preserve">             2.团体意外险等险种参保人员名单</w:t>
      </w:r>
    </w:p>
    <w:p>
      <w:pPr>
        <w:numPr>
          <w:ilvl w:val="0"/>
          <w:numId w:val="0"/>
        </w:numPr>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3.团体意外伤害保险及疾病身故险投保声明（B方案）</w:t>
      </w:r>
    </w:p>
    <w:p>
      <w:pPr>
        <w:wordWrap/>
        <w:spacing w:line="540" w:lineRule="exact"/>
        <w:jc w:val="right"/>
        <w:rPr>
          <w:rFonts w:hint="eastAsia" w:ascii="仿宋" w:hAnsi="仿宋" w:eastAsia="仿宋"/>
          <w:sz w:val="32"/>
          <w:szCs w:val="32"/>
        </w:rPr>
      </w:pPr>
    </w:p>
    <w:p>
      <w:pPr>
        <w:wordWrap/>
        <w:spacing w:line="540" w:lineRule="exact"/>
        <w:jc w:val="right"/>
        <w:rPr>
          <w:rFonts w:hint="eastAsia" w:ascii="仿宋" w:hAnsi="仿宋" w:eastAsia="仿宋"/>
          <w:sz w:val="32"/>
          <w:szCs w:val="32"/>
        </w:rPr>
      </w:pPr>
    </w:p>
    <w:p>
      <w:pPr>
        <w:wordWrap/>
        <w:spacing w:line="540" w:lineRule="exact"/>
        <w:jc w:val="right"/>
        <w:rPr>
          <w:rFonts w:hint="eastAsia" w:ascii="仿宋" w:hAnsi="仿宋" w:eastAsia="仿宋"/>
          <w:sz w:val="32"/>
          <w:szCs w:val="32"/>
        </w:rPr>
      </w:pPr>
    </w:p>
    <w:p>
      <w:pPr>
        <w:wordWrap/>
        <w:spacing w:line="540" w:lineRule="exact"/>
        <w:jc w:val="right"/>
        <w:rPr>
          <w:rFonts w:hint="eastAsia" w:ascii="仿宋" w:hAnsi="仿宋" w:eastAsia="仿宋"/>
          <w:sz w:val="32"/>
          <w:szCs w:val="32"/>
          <w:lang w:eastAsia="zh-CN"/>
        </w:rPr>
      </w:pPr>
      <w:r>
        <w:rPr>
          <w:rFonts w:hint="eastAsia" w:ascii="仿宋" w:hAnsi="仿宋" w:eastAsia="仿宋"/>
          <w:sz w:val="32"/>
          <w:szCs w:val="32"/>
          <w:lang w:eastAsia="zh-CN"/>
        </w:rPr>
        <w:t>中山市律师协会</w:t>
      </w:r>
    </w:p>
    <w:p>
      <w:pPr>
        <w:wordWrap/>
        <w:spacing w:line="540" w:lineRule="exact"/>
        <w:jc w:val="right"/>
        <w:rPr>
          <w:rFonts w:hint="eastAsia" w:ascii="仿宋" w:hAnsi="仿宋" w:eastAsia="仿宋"/>
          <w:sz w:val="32"/>
          <w:szCs w:val="32"/>
          <w:lang w:val="en-US" w:eastAsia="zh-CN"/>
        </w:rPr>
      </w:pPr>
      <w:r>
        <w:rPr>
          <w:rFonts w:hint="eastAsia" w:ascii="仿宋" w:hAnsi="仿宋" w:eastAsia="仿宋"/>
          <w:sz w:val="32"/>
          <w:szCs w:val="32"/>
          <w:lang w:val="en-US" w:eastAsia="zh-CN"/>
        </w:rPr>
        <w:t>2017年6月7日</w:t>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bookmarkStart w:id="0" w:name="_GoBack"/>
      <w:bookmarkEnd w:id="0"/>
    </w:p>
    <w:p>
      <w:pPr>
        <w:rPr>
          <w:rFonts w:hint="eastAsia" w:ascii="黑体" w:hAnsi="黑体" w:eastAsia="黑体"/>
          <w:sz w:val="32"/>
          <w:szCs w:val="32"/>
        </w:rPr>
      </w:pPr>
    </w:p>
    <w:p>
      <w:pPr>
        <w:rPr>
          <w:rFonts w:ascii="仿宋_GB2312" w:hAnsi="宋体" w:eastAsia="仿宋_GB2312"/>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1</w:t>
      </w:r>
      <w:r>
        <w:rPr>
          <w:rFonts w:hint="eastAsia" w:ascii="黑体" w:hAnsi="黑体" w:eastAsia="黑体"/>
          <w:sz w:val="32"/>
          <w:szCs w:val="32"/>
        </w:rPr>
        <w:t>：</w:t>
      </w:r>
    </w:p>
    <w:tbl>
      <w:tblPr>
        <w:tblStyle w:val="5"/>
        <w:tblW w:w="8640" w:type="dxa"/>
        <w:tblInd w:w="-73" w:type="dxa"/>
        <w:tblLayout w:type="fixed"/>
        <w:tblCellMar>
          <w:top w:w="0" w:type="dxa"/>
          <w:left w:w="107" w:type="dxa"/>
          <w:bottom w:w="0" w:type="dxa"/>
          <w:right w:w="107" w:type="dxa"/>
        </w:tblCellMar>
      </w:tblPr>
      <w:tblGrid>
        <w:gridCol w:w="8640"/>
      </w:tblGrid>
      <w:tr>
        <w:tblPrEx>
          <w:tblLayout w:type="fixed"/>
          <w:tblCellMar>
            <w:top w:w="0" w:type="dxa"/>
            <w:left w:w="107" w:type="dxa"/>
            <w:bottom w:w="0" w:type="dxa"/>
            <w:right w:w="107" w:type="dxa"/>
          </w:tblCellMar>
        </w:tblPrEx>
        <w:trPr>
          <w:cantSplit/>
          <w:trHeight w:val="184" w:hRule="atLeast"/>
        </w:trPr>
        <w:tc>
          <w:tcPr>
            <w:tcW w:w="8640" w:type="dxa"/>
            <w:vAlign w:val="top"/>
          </w:tcPr>
          <w:p>
            <w:pPr>
              <w:spacing w:line="680" w:lineRule="exact"/>
              <w:jc w:val="center"/>
              <w:rPr>
                <w:rFonts w:ascii="微软简标宋" w:eastAsia="微软简标宋"/>
                <w:iCs/>
                <w:color w:val="000000"/>
                <w:sz w:val="36"/>
                <w:szCs w:val="36"/>
              </w:rPr>
            </w:pPr>
            <w:r>
              <w:rPr>
                <w:rFonts w:hint="eastAsia" w:ascii="微软简标宋" w:eastAsia="微软简标宋"/>
                <w:iCs/>
                <w:color w:val="000000"/>
                <w:sz w:val="36"/>
                <w:szCs w:val="36"/>
              </w:rPr>
              <w:t>团体意外险及疾病身故险B方案</w:t>
            </w:r>
          </w:p>
          <w:p>
            <w:pPr>
              <w:spacing w:line="680" w:lineRule="exact"/>
              <w:ind w:firstLine="555"/>
              <w:rPr>
                <w:rFonts w:ascii="仿宋_GB2312" w:hAnsi="仿宋" w:eastAsia="仿宋_GB2312"/>
                <w:iCs/>
                <w:sz w:val="32"/>
                <w:szCs w:val="32"/>
              </w:rPr>
            </w:pPr>
            <w:r>
              <w:rPr>
                <w:rFonts w:hint="eastAsia" w:ascii="仿宋_GB2312" w:hAnsi="仿宋" w:eastAsia="仿宋_GB2312"/>
                <w:iCs/>
                <w:sz w:val="32"/>
                <w:szCs w:val="32"/>
              </w:rPr>
              <w:t>方案</w:t>
            </w:r>
            <w:r>
              <w:rPr>
                <w:rFonts w:ascii="仿宋_GB2312" w:hAnsi="仿宋" w:eastAsia="仿宋_GB2312"/>
                <w:iCs/>
                <w:sz w:val="32"/>
                <w:szCs w:val="32"/>
              </w:rPr>
              <w:t>B</w:t>
            </w:r>
            <w:r>
              <w:rPr>
                <w:rFonts w:hint="eastAsia" w:ascii="仿宋_GB2312" w:hAnsi="仿宋" w:eastAsia="仿宋_GB2312"/>
                <w:iCs/>
                <w:sz w:val="32"/>
                <w:szCs w:val="32"/>
              </w:rPr>
              <w:t>：</w:t>
            </w:r>
          </w:p>
          <w:tbl>
            <w:tblPr>
              <w:tblStyle w:val="5"/>
              <w:tblW w:w="8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0"/>
              <w:gridCol w:w="1560"/>
              <w:gridCol w:w="127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0"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rPr>
                      <w:rFonts w:ascii="仿宋_GB2312" w:hAnsi="仿宋" w:eastAsia="仿宋_GB2312"/>
                      <w:iCs/>
                      <w:sz w:val="32"/>
                      <w:szCs w:val="32"/>
                    </w:rPr>
                  </w:pPr>
                  <w:r>
                    <w:rPr>
                      <w:rFonts w:hint="eastAsia" w:ascii="仿宋_GB2312" w:hAnsi="仿宋" w:eastAsia="仿宋_GB2312"/>
                      <w:iCs/>
                      <w:sz w:val="32"/>
                      <w:szCs w:val="32"/>
                    </w:rPr>
                    <w:t>险种</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iCs/>
                      <w:sz w:val="32"/>
                      <w:szCs w:val="32"/>
                    </w:rPr>
                  </w:pPr>
                  <w:r>
                    <w:rPr>
                      <w:rFonts w:hint="eastAsia" w:ascii="仿宋_GB2312" w:hAnsi="仿宋" w:eastAsia="仿宋_GB2312"/>
                      <w:iCs/>
                      <w:sz w:val="32"/>
                      <w:szCs w:val="32"/>
                    </w:rPr>
                    <w:t>赔偿限额</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iCs/>
                      <w:sz w:val="32"/>
                      <w:szCs w:val="32"/>
                    </w:rPr>
                  </w:pPr>
                  <w:r>
                    <w:rPr>
                      <w:rFonts w:hint="eastAsia" w:ascii="仿宋_GB2312" w:hAnsi="仿宋" w:eastAsia="仿宋_GB2312"/>
                      <w:iCs/>
                      <w:sz w:val="32"/>
                      <w:szCs w:val="32"/>
                    </w:rPr>
                    <w:t>免赔额</w:t>
                  </w:r>
                </w:p>
              </w:tc>
              <w:tc>
                <w:tcPr>
                  <w:tcW w:w="2127"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rPr>
                      <w:rFonts w:ascii="仿宋_GB2312" w:hAnsi="仿宋" w:eastAsia="仿宋_GB2312"/>
                      <w:iCs/>
                      <w:sz w:val="32"/>
                      <w:szCs w:val="32"/>
                    </w:rPr>
                  </w:pPr>
                  <w:r>
                    <w:rPr>
                      <w:rFonts w:hint="eastAsia" w:ascii="仿宋_GB2312" w:hAnsi="仿宋" w:eastAsia="仿宋_GB2312"/>
                      <w:iCs/>
                      <w:sz w:val="32"/>
                      <w:szCs w:val="32"/>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470" w:type="dxa"/>
                  <w:tcBorders>
                    <w:top w:val="single" w:color="auto" w:sz="4" w:space="0"/>
                    <w:left w:val="single" w:color="auto" w:sz="4" w:space="0"/>
                    <w:bottom w:val="single" w:color="auto" w:sz="4" w:space="0"/>
                    <w:right w:val="single" w:color="auto" w:sz="4" w:space="0"/>
                  </w:tcBorders>
                  <w:vAlign w:val="center"/>
                </w:tcPr>
                <w:p>
                  <w:pPr>
                    <w:spacing w:line="680" w:lineRule="exact"/>
                    <w:rPr>
                      <w:rFonts w:ascii="仿宋_GB2312" w:hAnsi="仿宋" w:eastAsia="仿宋_GB2312"/>
                      <w:iCs/>
                      <w:sz w:val="32"/>
                      <w:szCs w:val="32"/>
                    </w:rPr>
                  </w:pPr>
                  <w:r>
                    <w:rPr>
                      <w:rFonts w:hint="eastAsia" w:ascii="仿宋_GB2312" w:hAnsi="仿宋" w:eastAsia="仿宋_GB2312"/>
                      <w:iCs/>
                      <w:sz w:val="32"/>
                      <w:szCs w:val="32"/>
                    </w:rPr>
                    <w:t>团体意外伤害保险</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iCs/>
                      <w:sz w:val="32"/>
                      <w:szCs w:val="32"/>
                    </w:rPr>
                  </w:pPr>
                  <w:r>
                    <w:rPr>
                      <w:rFonts w:ascii="仿宋_GB2312" w:hAnsi="仿宋" w:eastAsia="仿宋_GB2312"/>
                      <w:iCs/>
                      <w:sz w:val="32"/>
                      <w:szCs w:val="32"/>
                    </w:rPr>
                    <w:t>50</w:t>
                  </w:r>
                  <w:r>
                    <w:rPr>
                      <w:rFonts w:hint="eastAsia" w:ascii="仿宋_GB2312" w:hAnsi="仿宋" w:eastAsia="仿宋_GB2312"/>
                      <w:iCs/>
                      <w:sz w:val="32"/>
                      <w:szCs w:val="32"/>
                    </w:rPr>
                    <w:t>万</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iCs/>
                      <w:sz w:val="32"/>
                      <w:szCs w:val="32"/>
                    </w:rPr>
                  </w:pPr>
                  <w:r>
                    <w:rPr>
                      <w:rFonts w:hint="eastAsia" w:ascii="仿宋_GB2312" w:hAnsi="仿宋" w:eastAsia="仿宋_GB2312"/>
                      <w:iCs/>
                      <w:sz w:val="32"/>
                      <w:szCs w:val="32"/>
                    </w:rPr>
                    <w:t>无</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spacing w:line="680" w:lineRule="exact"/>
                    <w:rPr>
                      <w:rFonts w:ascii="仿宋_GB2312" w:hAnsi="仿宋" w:eastAsia="仿宋_GB2312"/>
                      <w:iCs/>
                      <w:sz w:val="32"/>
                      <w:szCs w:val="32"/>
                    </w:rPr>
                  </w:pPr>
                  <w:r>
                    <w:rPr>
                      <w:rFonts w:hint="eastAsia" w:ascii="仿宋_GB2312" w:hAnsi="仿宋" w:eastAsia="仿宋_GB2312"/>
                      <w:iCs/>
                      <w:sz w:val="32"/>
                      <w:szCs w:val="32"/>
                      <w:lang w:val="en-US" w:eastAsia="zh-CN"/>
                    </w:rPr>
                    <w:t>110</w:t>
                  </w:r>
                  <w:r>
                    <w:rPr>
                      <w:rFonts w:hint="eastAsia" w:ascii="仿宋_GB2312" w:hAnsi="仿宋" w:eastAsia="仿宋_GB2312"/>
                      <w:iCs/>
                      <w:sz w:val="32"/>
                      <w:szCs w:val="32"/>
                    </w:rPr>
                    <w:t>元</w:t>
                  </w:r>
                  <w:r>
                    <w:rPr>
                      <w:rFonts w:ascii="仿宋_GB2312" w:hAnsi="仿宋" w:eastAsia="仿宋_GB2312"/>
                      <w:iCs/>
                      <w:sz w:val="32"/>
                      <w:szCs w:val="32"/>
                    </w:rPr>
                    <w:t>/</w:t>
                  </w:r>
                  <w:r>
                    <w:rPr>
                      <w:rFonts w:hint="eastAsia" w:ascii="仿宋_GB2312" w:hAnsi="仿宋" w:eastAsia="仿宋_GB2312"/>
                      <w:iCs/>
                      <w:sz w:val="32"/>
                      <w:szCs w:val="32"/>
                    </w:rPr>
                    <w:t>人</w:t>
                  </w:r>
                  <w:r>
                    <w:rPr>
                      <w:rFonts w:ascii="仿宋_GB2312" w:hAnsi="仿宋" w:eastAsia="仿宋_GB2312"/>
                      <w:iCs/>
                      <w:sz w:val="32"/>
                      <w:szCs w:val="32"/>
                    </w:rPr>
                    <w:t>/</w:t>
                  </w:r>
                  <w:r>
                    <w:rPr>
                      <w:rFonts w:hint="eastAsia" w:ascii="仿宋_GB2312" w:hAnsi="仿宋" w:eastAsia="仿宋_GB2312"/>
                      <w:iCs/>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470" w:type="dxa"/>
                  <w:tcBorders>
                    <w:top w:val="single" w:color="auto" w:sz="4" w:space="0"/>
                    <w:left w:val="single" w:color="auto" w:sz="4" w:space="0"/>
                    <w:bottom w:val="single" w:color="auto" w:sz="4" w:space="0"/>
                    <w:right w:val="single" w:color="auto" w:sz="4" w:space="0"/>
                  </w:tcBorders>
                  <w:vAlign w:val="center"/>
                </w:tcPr>
                <w:p>
                  <w:pPr>
                    <w:spacing w:line="680" w:lineRule="exact"/>
                    <w:rPr>
                      <w:rFonts w:ascii="仿宋_GB2312" w:hAnsi="仿宋" w:eastAsia="仿宋_GB2312"/>
                      <w:iCs/>
                      <w:sz w:val="32"/>
                      <w:szCs w:val="32"/>
                    </w:rPr>
                  </w:pPr>
                  <w:r>
                    <w:rPr>
                      <w:rFonts w:hint="eastAsia" w:ascii="仿宋_GB2312" w:hAnsi="仿宋" w:eastAsia="仿宋_GB2312"/>
                      <w:iCs/>
                      <w:sz w:val="32"/>
                      <w:szCs w:val="32"/>
                    </w:rPr>
                    <w:t>意外伤害团体医疗保险</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iCs/>
                      <w:sz w:val="32"/>
                      <w:szCs w:val="32"/>
                    </w:rPr>
                  </w:pPr>
                  <w:r>
                    <w:rPr>
                      <w:rFonts w:ascii="仿宋_GB2312" w:hAnsi="仿宋" w:eastAsia="仿宋_GB2312"/>
                      <w:iCs/>
                      <w:sz w:val="32"/>
                      <w:szCs w:val="32"/>
                    </w:rPr>
                    <w:t>1</w:t>
                  </w:r>
                  <w:r>
                    <w:rPr>
                      <w:rFonts w:hint="eastAsia" w:ascii="仿宋_GB2312" w:hAnsi="仿宋" w:eastAsia="仿宋_GB2312"/>
                      <w:iCs/>
                      <w:sz w:val="32"/>
                      <w:szCs w:val="32"/>
                    </w:rPr>
                    <w:t>万</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iCs/>
                      <w:sz w:val="32"/>
                      <w:szCs w:val="32"/>
                    </w:rPr>
                  </w:pPr>
                  <w:r>
                    <w:rPr>
                      <w:rFonts w:hint="eastAsia" w:ascii="仿宋_GB2312" w:hAnsi="仿宋" w:eastAsia="仿宋_GB2312"/>
                      <w:iCs/>
                      <w:sz w:val="32"/>
                      <w:szCs w:val="32"/>
                    </w:rPr>
                    <w:t>无</w:t>
                  </w: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i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470" w:type="dxa"/>
                  <w:tcBorders>
                    <w:top w:val="single" w:color="auto" w:sz="4" w:space="0"/>
                    <w:left w:val="single" w:color="auto" w:sz="4" w:space="0"/>
                    <w:bottom w:val="single" w:color="auto" w:sz="4" w:space="0"/>
                    <w:right w:val="single" w:color="auto" w:sz="4" w:space="0"/>
                  </w:tcBorders>
                  <w:vAlign w:val="center"/>
                </w:tcPr>
                <w:p>
                  <w:pPr>
                    <w:spacing w:line="680" w:lineRule="exact"/>
                    <w:rPr>
                      <w:rFonts w:ascii="仿宋_GB2312" w:hAnsi="仿宋" w:eastAsia="仿宋_GB2312"/>
                      <w:iCs/>
                      <w:sz w:val="32"/>
                      <w:szCs w:val="32"/>
                    </w:rPr>
                  </w:pPr>
                  <w:r>
                    <w:rPr>
                      <w:rFonts w:hint="eastAsia" w:ascii="仿宋_GB2312" w:hAnsi="仿宋" w:eastAsia="仿宋_GB2312"/>
                      <w:iCs/>
                      <w:sz w:val="32"/>
                      <w:szCs w:val="32"/>
                    </w:rPr>
                    <w:t>团体疾病身故保险</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iCs/>
                      <w:sz w:val="32"/>
                      <w:szCs w:val="32"/>
                    </w:rPr>
                  </w:pPr>
                  <w:r>
                    <w:rPr>
                      <w:rFonts w:ascii="仿宋_GB2312" w:hAnsi="仿宋" w:eastAsia="仿宋_GB2312"/>
                      <w:iCs/>
                      <w:sz w:val="32"/>
                      <w:szCs w:val="32"/>
                    </w:rPr>
                    <w:t>10</w:t>
                  </w:r>
                  <w:r>
                    <w:rPr>
                      <w:rFonts w:hint="eastAsia" w:ascii="仿宋_GB2312" w:hAnsi="仿宋" w:eastAsia="仿宋_GB2312"/>
                      <w:iCs/>
                      <w:sz w:val="32"/>
                      <w:szCs w:val="32"/>
                    </w:rPr>
                    <w:t>万</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iCs/>
                      <w:sz w:val="32"/>
                      <w:szCs w:val="32"/>
                    </w:rPr>
                  </w:pPr>
                  <w:r>
                    <w:rPr>
                      <w:rFonts w:hint="eastAsia" w:ascii="仿宋_GB2312" w:hAnsi="仿宋" w:eastAsia="仿宋_GB2312"/>
                      <w:iCs/>
                      <w:sz w:val="32"/>
                      <w:szCs w:val="32"/>
                    </w:rPr>
                    <w:t>无</w:t>
                  </w: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iCs/>
                      <w:sz w:val="32"/>
                      <w:szCs w:val="32"/>
                    </w:rPr>
                  </w:pPr>
                </w:p>
              </w:tc>
            </w:tr>
          </w:tbl>
          <w:p>
            <w:pPr>
              <w:spacing w:line="680" w:lineRule="exact"/>
              <w:ind w:firstLine="555"/>
              <w:rPr>
                <w:rFonts w:ascii="仿宋_GB2312" w:hAnsi="仿宋" w:eastAsia="仿宋_GB2312"/>
                <w:i/>
                <w:sz w:val="32"/>
                <w:szCs w:val="32"/>
              </w:rPr>
            </w:pPr>
          </w:p>
        </w:tc>
      </w:tr>
    </w:tbl>
    <w:p>
      <w:pPr>
        <w:rPr>
          <w:rFonts w:ascii="黑体" w:hAnsi="黑体" w:eastAsia="黑体"/>
          <w:sz w:val="32"/>
          <w:szCs w:val="32"/>
        </w:rPr>
      </w:pPr>
      <w:r>
        <w:rPr>
          <w:rFonts w:ascii="仿宋_GB2312" w:hAnsi="宋体" w:eastAsia="仿宋_GB2312"/>
          <w:sz w:val="32"/>
          <w:szCs w:val="32"/>
        </w:rPr>
        <w:br w:type="page"/>
      </w: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w:t>
      </w:r>
    </w:p>
    <w:p>
      <w:pPr>
        <w:jc w:val="center"/>
        <w:rPr>
          <w:rFonts w:ascii="微软简标宋" w:hAnsi="宋体" w:eastAsia="微软简标宋"/>
          <w:sz w:val="36"/>
          <w:szCs w:val="36"/>
        </w:rPr>
      </w:pPr>
      <w:r>
        <w:rPr>
          <w:rFonts w:hint="eastAsia" w:ascii="微软简标宋" w:hAnsi="宋体" w:eastAsia="微软简标宋"/>
          <w:sz w:val="36"/>
          <w:szCs w:val="36"/>
        </w:rPr>
        <w:t>团体意外险等险种参保</w:t>
      </w:r>
      <w:r>
        <w:rPr>
          <w:rFonts w:hint="eastAsia" w:ascii="微软简标宋" w:hAnsi="宋体" w:eastAsia="微软简标宋"/>
          <w:sz w:val="36"/>
          <w:szCs w:val="36"/>
          <w:lang w:val="en-US" w:eastAsia="zh-CN"/>
        </w:rPr>
        <w:t>人员</w:t>
      </w:r>
      <w:r>
        <w:rPr>
          <w:rFonts w:hint="eastAsia" w:ascii="微软简标宋" w:hAnsi="宋体" w:eastAsia="微软简标宋"/>
          <w:sz w:val="36"/>
          <w:szCs w:val="36"/>
        </w:rPr>
        <w:t>名单</w:t>
      </w:r>
    </w:p>
    <w:p>
      <w:pPr>
        <w:rPr>
          <w:rFonts w:ascii="仿宋_GB2312" w:eastAsia="仿宋_GB2312"/>
          <w:b/>
          <w:sz w:val="32"/>
          <w:szCs w:val="32"/>
        </w:rPr>
      </w:pPr>
      <w:r>
        <w:rPr>
          <w:rFonts w:hint="eastAsia" w:ascii="仿宋_GB2312" w:eastAsia="仿宋_GB2312"/>
          <w:b/>
          <w:sz w:val="32"/>
          <w:szCs w:val="32"/>
        </w:rPr>
        <w:t>律师协会：</w:t>
      </w:r>
    </w:p>
    <w:p>
      <w:pPr>
        <w:rPr>
          <w:rFonts w:ascii="仿宋_GB2312" w:eastAsia="仿宋_GB2312"/>
          <w:b/>
          <w:sz w:val="32"/>
          <w:szCs w:val="32"/>
          <w:u w:val="single"/>
        </w:rPr>
      </w:pPr>
      <w:r>
        <w:rPr>
          <w:rFonts w:hint="eastAsia" w:ascii="仿宋_GB2312" w:eastAsia="仿宋_GB2312"/>
          <w:b/>
          <w:sz w:val="32"/>
          <w:szCs w:val="32"/>
        </w:rPr>
        <w:t>承保方案：</w:t>
      </w:r>
    </w:p>
    <w:p>
      <w:pPr>
        <w:rPr>
          <w:rFonts w:ascii="仿宋_GB2312" w:eastAsia="仿宋_GB2312"/>
          <w:b/>
          <w:sz w:val="32"/>
          <w:szCs w:val="32"/>
        </w:rPr>
      </w:pPr>
      <w:r>
        <w:rPr>
          <w:rFonts w:hint="eastAsia" w:ascii="仿宋_GB2312" w:eastAsia="仿宋_GB2312"/>
          <w:b/>
          <w:sz w:val="32"/>
          <w:szCs w:val="32"/>
        </w:rPr>
        <w:t>参加保险</w:t>
      </w:r>
      <w:r>
        <w:rPr>
          <w:rFonts w:hint="eastAsia" w:ascii="仿宋_GB2312" w:eastAsia="仿宋_GB2312"/>
          <w:b/>
          <w:sz w:val="32"/>
          <w:szCs w:val="32"/>
          <w:lang w:val="en-US" w:eastAsia="zh-CN"/>
        </w:rPr>
        <w:t>人员</w:t>
      </w:r>
      <w:r>
        <w:rPr>
          <w:rFonts w:hint="eastAsia" w:ascii="仿宋_GB2312" w:eastAsia="仿宋_GB2312"/>
          <w:b/>
          <w:sz w:val="32"/>
          <w:szCs w:val="32"/>
        </w:rPr>
        <w:t>名单：</w:t>
      </w:r>
    </w:p>
    <w:tbl>
      <w:tblPr>
        <w:tblStyle w:val="5"/>
        <w:tblW w:w="8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161"/>
        <w:gridCol w:w="2268"/>
        <w:gridCol w:w="283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161" w:type="dxa"/>
            <w:vAlign w:val="center"/>
          </w:tcPr>
          <w:p>
            <w:pPr>
              <w:jc w:val="center"/>
              <w:rPr>
                <w:rFonts w:ascii="仿宋_GB2312" w:eastAsia="仿宋_GB2312"/>
                <w:b/>
                <w:sz w:val="32"/>
                <w:szCs w:val="36"/>
              </w:rPr>
            </w:pPr>
            <w:r>
              <w:rPr>
                <w:rFonts w:hint="eastAsia" w:ascii="仿宋_GB2312" w:eastAsia="仿宋_GB2312"/>
                <w:b/>
                <w:sz w:val="32"/>
                <w:szCs w:val="32"/>
              </w:rPr>
              <w:t>姓名</w:t>
            </w:r>
          </w:p>
        </w:tc>
        <w:tc>
          <w:tcPr>
            <w:tcW w:w="2268" w:type="dxa"/>
            <w:vAlign w:val="center"/>
          </w:tcPr>
          <w:p>
            <w:pPr>
              <w:jc w:val="center"/>
              <w:rPr>
                <w:rFonts w:ascii="仿宋_GB2312" w:eastAsia="仿宋_GB2312"/>
                <w:b/>
                <w:sz w:val="32"/>
                <w:szCs w:val="36"/>
              </w:rPr>
            </w:pPr>
            <w:r>
              <w:rPr>
                <w:rFonts w:hint="eastAsia" w:ascii="仿宋_GB2312" w:eastAsia="仿宋_GB2312"/>
                <w:b/>
                <w:sz w:val="32"/>
                <w:szCs w:val="36"/>
              </w:rPr>
              <w:t>单位</w:t>
            </w:r>
          </w:p>
        </w:tc>
        <w:tc>
          <w:tcPr>
            <w:tcW w:w="2835" w:type="dxa"/>
            <w:vAlign w:val="center"/>
          </w:tcPr>
          <w:p>
            <w:pPr>
              <w:jc w:val="center"/>
              <w:rPr>
                <w:rFonts w:ascii="仿宋_GB2312" w:eastAsia="仿宋_GB2312"/>
                <w:b/>
                <w:sz w:val="32"/>
                <w:szCs w:val="36"/>
              </w:rPr>
            </w:pPr>
            <w:r>
              <w:rPr>
                <w:rFonts w:hint="eastAsia" w:ascii="仿宋_GB2312" w:eastAsia="仿宋_GB2312"/>
                <w:b/>
                <w:sz w:val="32"/>
                <w:szCs w:val="36"/>
              </w:rPr>
              <w:t>身份证号</w:t>
            </w:r>
          </w:p>
        </w:tc>
        <w:tc>
          <w:tcPr>
            <w:tcW w:w="1445" w:type="dxa"/>
            <w:vAlign w:val="top"/>
          </w:tcPr>
          <w:p>
            <w:pPr>
              <w:jc w:val="center"/>
              <w:rPr>
                <w:rFonts w:ascii="仿宋_GB2312" w:eastAsia="仿宋_GB2312"/>
                <w:b/>
                <w:sz w:val="32"/>
                <w:szCs w:val="32"/>
              </w:rPr>
            </w:pPr>
            <w:r>
              <w:rPr>
                <w:rFonts w:hint="eastAsia" w:ascii="仿宋_GB2312" w:eastAsia="仿宋_GB2312"/>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top"/>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top"/>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top"/>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top"/>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top"/>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top"/>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top"/>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top"/>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2"/>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vAlign w:val="top"/>
          </w:tcPr>
          <w:p>
            <w:pPr>
              <w:jc w:val="center"/>
              <w:rPr>
                <w:rFonts w:ascii="仿宋_GB2312" w:eastAsia="仿宋_GB2312"/>
                <w:sz w:val="32"/>
                <w:szCs w:val="30"/>
              </w:rPr>
            </w:pPr>
          </w:p>
        </w:tc>
        <w:tc>
          <w:tcPr>
            <w:tcW w:w="2835" w:type="dxa"/>
            <w:vAlign w:val="top"/>
          </w:tcPr>
          <w:p>
            <w:pPr>
              <w:jc w:val="center"/>
              <w:rPr>
                <w:rFonts w:ascii="仿宋_GB2312" w:eastAsia="仿宋_GB2312"/>
                <w:sz w:val="32"/>
                <w:szCs w:val="30"/>
              </w:rPr>
            </w:pPr>
          </w:p>
        </w:tc>
        <w:tc>
          <w:tcPr>
            <w:tcW w:w="1445" w:type="dxa"/>
            <w:vAlign w:val="top"/>
          </w:tcPr>
          <w:p>
            <w:pPr>
              <w:jc w:val="center"/>
              <w:rPr>
                <w:rFonts w:ascii="仿宋_GB2312" w:eastAsia="仿宋_GB2312"/>
                <w:sz w:val="32"/>
                <w:szCs w:val="30"/>
              </w:rPr>
            </w:pPr>
          </w:p>
        </w:tc>
      </w:tr>
    </w:tbl>
    <w:p/>
    <w:p/>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r>
        <w:rPr>
          <w:rFonts w:hint="eastAsia" w:ascii="黑体" w:hAnsi="黑体" w:eastAsia="黑体"/>
          <w:sz w:val="32"/>
          <w:szCs w:val="32"/>
        </w:rPr>
        <w:t>：</w:t>
      </w:r>
    </w:p>
    <w:p>
      <w:pPr>
        <w:jc w:val="center"/>
        <w:rPr>
          <w:rFonts w:ascii="微软简标宋" w:eastAsia="微软简标宋"/>
          <w:sz w:val="36"/>
          <w:szCs w:val="36"/>
        </w:rPr>
      </w:pPr>
      <w:r>
        <w:rPr>
          <w:rFonts w:hint="eastAsia" w:ascii="微软简标宋" w:eastAsia="微软简标宋"/>
          <w:sz w:val="36"/>
          <w:szCs w:val="36"/>
        </w:rPr>
        <w:t>团体意外伤害保险及疾病身故险投保声明（B方案）</w:t>
      </w:r>
    </w:p>
    <w:p>
      <w:pPr>
        <w:spacing w:line="360" w:lineRule="auto"/>
        <w:ind w:firstLine="1050" w:firstLineChars="500"/>
        <w:rPr>
          <w:szCs w:val="21"/>
        </w:rPr>
      </w:pPr>
    </w:p>
    <w:p>
      <w:pPr>
        <w:ind w:firstLine="640" w:firstLineChars="200"/>
        <w:jc w:val="left"/>
        <w:rPr>
          <w:rFonts w:ascii="仿宋_GB2312" w:eastAsia="仿宋_GB2312"/>
          <w:sz w:val="32"/>
          <w:szCs w:val="36"/>
        </w:rPr>
      </w:pPr>
      <w:r>
        <w:rPr>
          <w:rFonts w:hint="eastAsia" w:ascii="仿宋_GB2312" w:eastAsia="仿宋_GB2312"/>
          <w:sz w:val="32"/>
          <w:szCs w:val="36"/>
        </w:rPr>
        <w:t>本人同意广东省律师协会以本人为被保险人投保平安团体意外伤害保险以及疾病身故保险，认可团体意外伤害保险保险金额为人民币500,000元，认可</w:t>
      </w:r>
      <w:r>
        <w:rPr>
          <w:rFonts w:hint="eastAsia" w:ascii="仿宋_GB2312" w:hAnsi="仿宋" w:eastAsia="仿宋_GB2312"/>
          <w:sz w:val="32"/>
          <w:szCs w:val="32"/>
        </w:rPr>
        <w:t>意外伤害团体医疗保险10</w:t>
      </w:r>
      <w:r>
        <w:rPr>
          <w:rFonts w:hint="eastAsia" w:ascii="仿宋_GB2312" w:eastAsia="仿宋_GB2312"/>
          <w:sz w:val="32"/>
          <w:szCs w:val="36"/>
        </w:rPr>
        <w:t>,</w:t>
      </w:r>
      <w:r>
        <w:rPr>
          <w:rFonts w:hint="eastAsia" w:ascii="仿宋_GB2312" w:hAnsi="仿宋" w:eastAsia="仿宋_GB2312"/>
          <w:sz w:val="32"/>
          <w:szCs w:val="32"/>
        </w:rPr>
        <w:t>000元</w:t>
      </w:r>
      <w:r>
        <w:rPr>
          <w:rFonts w:ascii="仿宋_GB2312" w:hAnsi="仿宋" w:eastAsia="仿宋_GB2312"/>
          <w:sz w:val="32"/>
          <w:szCs w:val="32"/>
        </w:rPr>
        <w:t>，</w:t>
      </w:r>
      <w:r>
        <w:rPr>
          <w:rFonts w:hint="eastAsia" w:ascii="仿宋_GB2312" w:eastAsia="仿宋_GB2312"/>
          <w:sz w:val="32"/>
          <w:szCs w:val="36"/>
        </w:rPr>
        <w:t>认可疾病身故保险保险金额为人民币100,000元。同意投保人广东省律师协会指定平安团体意外伤害保险以及疾病身故保险的受益人，即受益人为本人或保险事故发生时被保险人的法定继承人。</w:t>
      </w:r>
    </w:p>
    <w:p>
      <w:pPr>
        <w:ind w:right="720"/>
        <w:jc w:val="right"/>
        <w:rPr>
          <w:rFonts w:ascii="仿宋_GB2312" w:eastAsia="仿宋_GB2312"/>
          <w:sz w:val="32"/>
          <w:szCs w:val="36"/>
        </w:rPr>
      </w:pPr>
    </w:p>
    <w:p>
      <w:pPr>
        <w:spacing w:line="360" w:lineRule="auto"/>
        <w:ind w:firstLine="1920" w:firstLineChars="600"/>
        <w:rPr>
          <w:rFonts w:ascii="仿宋_GB2312" w:eastAsia="仿宋_GB2312"/>
          <w:sz w:val="32"/>
        </w:rPr>
      </w:pPr>
      <w:r>
        <w:rPr>
          <w:rFonts w:hint="eastAsia" w:ascii="仿宋_GB2312" w:eastAsia="仿宋_GB2312"/>
          <w:sz w:val="32"/>
          <w:szCs w:val="36"/>
        </w:rPr>
        <w:t>被保险人所在律师事务所:      (</w:t>
      </w:r>
      <w:r>
        <w:rPr>
          <w:rFonts w:hint="eastAsia" w:ascii="仿宋_GB2312" w:eastAsia="仿宋_GB2312"/>
          <w:b/>
          <w:sz w:val="32"/>
          <w:szCs w:val="36"/>
        </w:rPr>
        <w:t>盖章</w:t>
      </w:r>
      <w:r>
        <w:rPr>
          <w:rFonts w:hint="eastAsia" w:ascii="仿宋_GB2312" w:eastAsia="仿宋_GB2312"/>
          <w:sz w:val="32"/>
          <w:szCs w:val="36"/>
        </w:rPr>
        <w:t>)</w:t>
      </w:r>
    </w:p>
    <w:p>
      <w:pPr>
        <w:rPr>
          <w:rFonts w:ascii="仿宋_GB2312" w:eastAsia="仿宋_GB2312"/>
          <w:sz w:val="32"/>
          <w:szCs w:val="36"/>
        </w:rPr>
      </w:pPr>
    </w:p>
    <w:p>
      <w:pPr>
        <w:rPr>
          <w:rFonts w:ascii="仿宋_GB2312" w:eastAsia="仿宋_GB2312"/>
          <w:sz w:val="32"/>
          <w:szCs w:val="36"/>
        </w:rPr>
      </w:pPr>
    </w:p>
    <w:p>
      <w:pPr>
        <w:rPr>
          <w:rFonts w:ascii="仿宋_GB2312" w:eastAsia="仿宋_GB2312"/>
          <w:sz w:val="32"/>
        </w:rPr>
      </w:pPr>
      <w:r>
        <w:rPr>
          <w:rFonts w:hint="eastAsia" w:ascii="仿宋_GB2312" w:eastAsia="仿宋_GB2312"/>
          <w:sz w:val="32"/>
          <w:szCs w:val="36"/>
        </w:rPr>
        <w:t>被保险人签名列表：</w:t>
      </w:r>
    </w:p>
    <w:tbl>
      <w:tblPr>
        <w:tblStyle w:val="5"/>
        <w:tblW w:w="9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701"/>
        <w:gridCol w:w="3426"/>
        <w:gridCol w:w="1681"/>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09"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1701" w:type="dxa"/>
            <w:vAlign w:val="center"/>
          </w:tcPr>
          <w:p>
            <w:pPr>
              <w:jc w:val="center"/>
              <w:rPr>
                <w:rFonts w:ascii="仿宋_GB2312" w:eastAsia="仿宋_GB2312"/>
                <w:sz w:val="32"/>
                <w:szCs w:val="36"/>
              </w:rPr>
            </w:pPr>
            <w:r>
              <w:rPr>
                <w:rFonts w:hint="eastAsia" w:ascii="仿宋_GB2312" w:eastAsia="仿宋_GB2312"/>
                <w:sz w:val="32"/>
                <w:szCs w:val="32"/>
              </w:rPr>
              <w:t>姓名</w:t>
            </w:r>
          </w:p>
        </w:tc>
        <w:tc>
          <w:tcPr>
            <w:tcW w:w="3426" w:type="dxa"/>
            <w:vAlign w:val="center"/>
          </w:tcPr>
          <w:p>
            <w:pPr>
              <w:jc w:val="center"/>
              <w:rPr>
                <w:rFonts w:ascii="仿宋_GB2312" w:eastAsia="仿宋_GB2312"/>
                <w:sz w:val="32"/>
                <w:szCs w:val="36"/>
              </w:rPr>
            </w:pPr>
            <w:r>
              <w:rPr>
                <w:rFonts w:hint="eastAsia" w:ascii="仿宋_GB2312" w:eastAsia="仿宋_GB2312"/>
                <w:sz w:val="32"/>
                <w:szCs w:val="36"/>
              </w:rPr>
              <w:t>身份证号</w:t>
            </w:r>
          </w:p>
        </w:tc>
        <w:tc>
          <w:tcPr>
            <w:tcW w:w="1681" w:type="dxa"/>
            <w:vAlign w:val="center"/>
          </w:tcPr>
          <w:p>
            <w:pPr>
              <w:jc w:val="center"/>
              <w:rPr>
                <w:rFonts w:ascii="仿宋_GB2312" w:eastAsia="仿宋_GB2312"/>
                <w:sz w:val="32"/>
                <w:szCs w:val="36"/>
              </w:rPr>
            </w:pPr>
            <w:r>
              <w:rPr>
                <w:rFonts w:hint="eastAsia" w:ascii="仿宋_GB2312" w:eastAsia="仿宋_GB2312"/>
                <w:sz w:val="32"/>
                <w:szCs w:val="36"/>
              </w:rPr>
              <w:t>签名</w:t>
            </w:r>
          </w:p>
        </w:tc>
        <w:tc>
          <w:tcPr>
            <w:tcW w:w="1747" w:type="dxa"/>
            <w:vAlign w:val="center"/>
          </w:tcPr>
          <w:p>
            <w:pPr>
              <w:jc w:val="center"/>
              <w:rPr>
                <w:rFonts w:ascii="仿宋_GB2312" w:eastAsia="仿宋_GB2312"/>
                <w:sz w:val="32"/>
                <w:szCs w:val="32"/>
              </w:rPr>
            </w:pPr>
            <w:r>
              <w:rPr>
                <w:rFonts w:hint="eastAsia" w:ascii="仿宋_GB2312" w:eastAsia="仿宋_GB2312"/>
                <w:sz w:val="32"/>
                <w:szCs w:val="36"/>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top"/>
          </w:tcPr>
          <w:p>
            <w:pPr>
              <w:numPr>
                <w:ilvl w:val="0"/>
                <w:numId w:val="3"/>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vAlign w:val="top"/>
          </w:tcPr>
          <w:p>
            <w:pPr>
              <w:jc w:val="center"/>
              <w:rPr>
                <w:rFonts w:ascii="仿宋_GB2312" w:eastAsia="仿宋_GB2312"/>
                <w:sz w:val="32"/>
                <w:szCs w:val="30"/>
              </w:rPr>
            </w:pPr>
          </w:p>
        </w:tc>
        <w:tc>
          <w:tcPr>
            <w:tcW w:w="1681" w:type="dxa"/>
            <w:vAlign w:val="top"/>
          </w:tcPr>
          <w:p>
            <w:pPr>
              <w:jc w:val="center"/>
              <w:rPr>
                <w:rFonts w:ascii="仿宋_GB2312" w:eastAsia="仿宋_GB2312"/>
                <w:sz w:val="32"/>
                <w:szCs w:val="30"/>
              </w:rPr>
            </w:pPr>
          </w:p>
        </w:tc>
        <w:tc>
          <w:tcPr>
            <w:tcW w:w="1747" w:type="dxa"/>
            <w:vAlign w:val="top"/>
          </w:tcPr>
          <w:p>
            <w:pPr>
              <w:tabs>
                <w:tab w:val="left" w:pos="1410"/>
              </w:tabs>
              <w:jc w:val="left"/>
              <w:rPr>
                <w:rFonts w:ascii="仿宋_GB2312" w:eastAsia="仿宋_GB2312"/>
                <w:sz w:val="32"/>
                <w:szCs w:val="30"/>
              </w:rPr>
            </w:pPr>
            <w:r>
              <w:rPr>
                <w:rFonts w:ascii="仿宋_GB2312" w:eastAsia="仿宋_GB2312"/>
                <w:sz w:val="32"/>
                <w:szCs w:val="30"/>
              </w:rPr>
              <w:tab/>
            </w:r>
          </w:p>
        </w:tc>
      </w:tr>
    </w:tbl>
    <w:p>
      <w:pPr>
        <w:ind w:right="26"/>
        <w:rPr>
          <w:rFonts w:ascii="仿宋_GB2312" w:eastAsia="仿宋_GB2312"/>
          <w:b/>
          <w:sz w:val="32"/>
          <w:szCs w:val="36"/>
        </w:rPr>
      </w:pPr>
      <w:r>
        <w:rPr>
          <w:rFonts w:hint="eastAsia" w:ascii="仿宋_GB2312" w:eastAsia="仿宋_GB2312"/>
          <w:b/>
          <w:sz w:val="32"/>
          <w:szCs w:val="36"/>
        </w:rPr>
        <w:t>注:</w:t>
      </w:r>
      <w:r>
        <w:rPr>
          <w:rFonts w:hint="eastAsia" w:ascii="仿宋_GB2312" w:eastAsia="仿宋_GB2312"/>
          <w:b/>
          <w:sz w:val="32"/>
        </w:rPr>
        <w:t>“姓名”、“身份证号”栏应由电脑打印，其他各栏应由本人亲自填写，</w:t>
      </w:r>
      <w:r>
        <w:rPr>
          <w:rFonts w:hint="eastAsia" w:ascii="仿宋_GB2312" w:eastAsia="仿宋_GB2312"/>
          <w:b/>
          <w:sz w:val="32"/>
          <w:szCs w:val="36"/>
        </w:rPr>
        <w:t>不得打印，不得由他人代填，填写时请务必使用钢笔或签字笔，字迹清晰工整，易于辨认。如填写错误、拒绝授权等可能引起保险合同对其本人无效的法律后果，由其本人自行承担。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创艺简标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简标宋">
    <w:altName w:val="宋体"/>
    <w:panose1 w:val="00000000000000000000"/>
    <w:charset w:val="86"/>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48A7"/>
    <w:multiLevelType w:val="multilevel"/>
    <w:tmpl w:val="179848A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C25A36"/>
    <w:multiLevelType w:val="multilevel"/>
    <w:tmpl w:val="42C25A36"/>
    <w:lvl w:ilvl="0" w:tentative="0">
      <w:start w:val="1"/>
      <w:numFmt w:val="decimal"/>
      <w:lvlText w:val="%1."/>
      <w:lvlJc w:val="left"/>
      <w:pPr>
        <w:tabs>
          <w:tab w:val="left" w:pos="780"/>
        </w:tabs>
        <w:ind w:left="78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93763B2"/>
    <w:multiLevelType w:val="singleLevel"/>
    <w:tmpl w:val="593763B2"/>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55936"/>
    <w:rsid w:val="045C3261"/>
    <w:rsid w:val="089F468D"/>
    <w:rsid w:val="0FB05537"/>
    <w:rsid w:val="12A96140"/>
    <w:rsid w:val="1D9F0136"/>
    <w:rsid w:val="21FB6941"/>
    <w:rsid w:val="261F13BC"/>
    <w:rsid w:val="263B0605"/>
    <w:rsid w:val="40032359"/>
    <w:rsid w:val="40CD3D63"/>
    <w:rsid w:val="53A14C08"/>
    <w:rsid w:val="56A85C8E"/>
    <w:rsid w:val="596D26D4"/>
    <w:rsid w:val="6D1704D8"/>
    <w:rsid w:val="77A55936"/>
    <w:rsid w:val="7ABE7D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2017-06-07T00:34:00Z</dcterms:created>
  <dc:creator>Administrator</dc:creator>
  <cp:lastModifiedBy>Administrator</cp:lastModifiedBy>
  <dcterms:modified xsi:type="dcterms:W3CDTF">2017-06-07T08:35:05Z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