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2016年度中山市律师行业先进集体及个人拟表彰对象名单</w:t>
      </w:r>
    </w:p>
    <w:bookmarkEnd w:id="0"/>
    <w:p>
      <w:pPr>
        <w:rPr>
          <w:rFonts w:hint="eastAsia"/>
        </w:rPr>
      </w:pPr>
    </w:p>
    <w:p>
      <w:pPr>
        <w:ind w:firstLine="642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b/>
          <w:bCs w:val="0"/>
          <w:sz w:val="32"/>
          <w:szCs w:val="32"/>
        </w:rPr>
        <w:t>优秀律师所奖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</w:rPr>
        <w:t>12名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广东中元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（中山）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广东保信律师事务所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广东国融律师事务所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广东君品律师事务所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广东凯行律师事务所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广东德疆律师事务所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广东励而德律师事务所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广东保衡律师事务所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广东登鼎律师事务所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广东中亿律师事务所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广东洋三律师事务所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广东广中律师事务所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优秀律师奖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朱志强（凯行）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王  旗（保信）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唐国雄（国融）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易小刚（孚道）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余晓凌（励而德）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殷坤仪（保信）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卢宏盛（优游涵泳）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熊小薇（君品）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宁淑娟（邦杰）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陈燕维（中元）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蔡艳雪（登鼎）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陈信行（德疆）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卢大文（万里海天）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曾兴风（国融）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温观生（中元）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陈文龙（衡德）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陈家晓（保衡）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  凯（卓而立）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  宁（金丰华）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黄杰仁（泓业正杰）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匡光文（凡是）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优秀青年律师奖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 w:val="0"/>
          <w:sz w:val="32"/>
          <w:szCs w:val="32"/>
        </w:rPr>
        <w:t>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梁友明（凯行所）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汪  洋（保信所）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林文娟（国融所）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何燕东（中元）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戚艳平（登鼎）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刘君雅（励而德）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陈一杏（国融）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薛加冰（凯行）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吴宇嘉（保信）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季春伟（洋三）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邓颖君（保衡）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陈跃龙（登鼎）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龚  伟（共阳）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李细芳（君品）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黄海栩（中元）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钱曾亿（中元）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童世梅（登鼎）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黄坤冰（朗锐）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李俊松（万里海天）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黄钰欣（香山）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欧金龙（衡德）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兰支恒（雅商）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莫国栋（德疆）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陈锦活（邦杰）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优秀委员会主任奖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</w:rPr>
        <w:t>5名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朱志强（凯行）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熊小薇（君品）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何  卉（君品）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俞  侃（广中）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余晓凌（励而德）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5、优秀委员奖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 w:val="0"/>
          <w:sz w:val="32"/>
          <w:szCs w:val="32"/>
        </w:rPr>
        <w:t>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陈燕维（中元）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余  婷（优游涵泳）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薛加冰（凯行）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蔡艳雪（登鼎）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陈信行（德疆）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理论成果奖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（个人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5名）：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宁淑娟（邦杰）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彭  磊（保信）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薛加冰（凯行）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黄杰仁（泓业正杰）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卢宏盛（优游涵泳）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曾兴风（国融）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雍雪林（洋三）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余晓凌（励而德）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陈信行（德疆）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程禹斌（保衡）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刘庭清（洋三）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刘君雅（励而德）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郑文杰（励而德）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温观生（中元）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周颖俊（中元）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法治建设贡献奖（团体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/>
          <w:bCs w:val="0"/>
          <w:sz w:val="32"/>
          <w:szCs w:val="32"/>
        </w:rPr>
        <w:t>家，个人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bCs w:val="0"/>
          <w:sz w:val="32"/>
          <w:szCs w:val="32"/>
        </w:rPr>
        <w:t>名）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国融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凯行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（中山）律师事务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德疆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保衡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曾幻希（卓而立）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爱心公益奖（团体5家，个人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 w:val="0"/>
          <w:sz w:val="32"/>
          <w:szCs w:val="32"/>
        </w:rPr>
        <w:t>名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广东中元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（中山）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律师事务</w:t>
      </w:r>
      <w:r>
        <w:rPr>
          <w:rFonts w:hint="eastAsia" w:ascii="仿宋" w:hAnsi="仿宋" w:eastAsia="仿宋"/>
          <w:bCs/>
          <w:sz w:val="32"/>
          <w:szCs w:val="32"/>
        </w:rPr>
        <w:t>所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广东邦杰律师事务</w:t>
      </w:r>
      <w:r>
        <w:rPr>
          <w:rFonts w:hint="eastAsia" w:ascii="仿宋" w:hAnsi="仿宋" w:eastAsia="仿宋"/>
          <w:bCs/>
          <w:sz w:val="32"/>
          <w:szCs w:val="32"/>
        </w:rPr>
        <w:t>所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广东德疆律师事务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广东凯行律师事务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广东国融律师事务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  凯（卓而立）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彭  磊（保信）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黄钰欣（香山）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黄俊鹄（正鸿）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  玲（广中）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陈德文（雅商）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樊新建（洋三）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何晓帆（广鸿）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邓剑锋（润鼎）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注：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以上排名按分数排列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2、因优秀律师奖及优秀青年律师奖第20名均出现同分情况，经理事会讨论，同分的个人全数获评。</w:t>
      </w:r>
    </w:p>
    <w:p/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89B0"/>
    <w:multiLevelType w:val="singleLevel"/>
    <w:tmpl w:val="588089B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8808A04"/>
    <w:multiLevelType w:val="singleLevel"/>
    <w:tmpl w:val="58808A04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717C"/>
    <w:rsid w:val="43E471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2017-01-23T09:40:00Z</dcterms:created>
  <dc:creator>Administrator</dc:creator>
  <cp:lastModifiedBy>Administrator</cp:lastModifiedBy>
  <dcterms:modified xsi:type="dcterms:W3CDTF">2017-01-23T09:43:02Z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